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36309062" w14:textId="0815C316" w:rsidR="007E5CA0" w:rsidRPr="00E6118F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E6118F" w:rsidRPr="00DF6CEB">
        <w:rPr>
          <w:rStyle w:val="Strong"/>
          <w:rFonts w:cs="Arial"/>
          <w:sz w:val="20"/>
          <w:szCs w:val="20"/>
          <w:lang w:val="ru-RU"/>
        </w:rPr>
        <w:t>28 апреля 2020</w:t>
      </w:r>
      <w:r w:rsidR="00E6118F" w:rsidRPr="00E6118F">
        <w:rPr>
          <w:rStyle w:val="Strong"/>
          <w:rFonts w:cs="Arial"/>
          <w:sz w:val="20"/>
          <w:szCs w:val="20"/>
          <w:lang w:val="fr-BE"/>
        </w:rPr>
        <w:t> </w:t>
      </w:r>
      <w:r w:rsidR="00E6118F" w:rsidRPr="00DF6CEB">
        <w:rPr>
          <w:rStyle w:val="Strong"/>
          <w:rFonts w:cs="Arial"/>
          <w:sz w:val="20"/>
          <w:szCs w:val="20"/>
          <w:lang w:val="ru-RU"/>
        </w:rPr>
        <w:t>г.</w:t>
      </w:r>
    </w:p>
    <w:p w14:paraId="001FD2ED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2E92C388" w14:textId="4ED3E754" w:rsidR="00E6118F" w:rsidRPr="00DF6CEB" w:rsidRDefault="00E6118F" w:rsidP="00E6118F">
      <w:pPr>
        <w:pStyle w:val="Heading1"/>
        <w:shd w:val="clear" w:color="auto" w:fill="FFFFFF"/>
        <w:spacing w:before="120" w:after="132" w:line="252" w:lineRule="atLeast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BOBST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выпускает 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— бессольвентный модульный ламинатор, который устанавливает новый стандарт гибкости, производительности и удобства эксплуатации.</w:t>
      </w:r>
    </w:p>
    <w:p w14:paraId="4F6416AA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ЛАМИНАТОР </w:t>
      </w:r>
      <w:r w:rsidRPr="00E611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  <w:t xml:space="preserve"> 550 отличается простотой монтажа и вне зависимости от размера тиража обеспечивает быструю и экономичную работу с широким ассортиментом подложек разной толщины.</w:t>
      </w:r>
    </w:p>
    <w:p w14:paraId="4DC664EE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lang w:val="ru-RU"/>
        </w:rPr>
      </w:pPr>
    </w:p>
    <w:p w14:paraId="4F1ACAE3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Перед владельцами брендов и производителями упаковки стоят две основные задачи: экологичность и оперативность. В стремлении определять будущее упаковочной отрасли мы активно стимулируем ее трансформацию путем внедрения цифровых технологий, а также подключения и автоматизации оборудования и услуг для экологически устойчивого производства. </w:t>
      </w:r>
    </w:p>
    <w:p w14:paraId="51E64ACB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0AD02FE8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Новый 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выводит бессольвентную ламинацию на качественно новый уровень. Модульная конструкция позволяет выбрать конфигурацию: с валами/гильзами переноса или с монолитными/встроенными валами. Ламинатор поддерживает большинство существующих типов валов, так что производители упаковки могут использовать валы переноса, которые имеются у них в запасе.</w:t>
      </w:r>
    </w:p>
    <w:p w14:paraId="6FCA88CE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47EF4983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На любых тиражах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— как малых, так и больших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— 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работает со множеством подложек разной толщины. Среди них: алюминиевая фольга, металлизированная пленка и тонкие растягивающиеся материалы.</w:t>
      </w:r>
    </w:p>
    <w:p w14:paraId="41E3F809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61AF5C1E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Что касается производительности, то цифры говорят сами за себя. Простая настройка параметров задания выполняется за 1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минуту. Переналадка на другой тираж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— за 15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минут. Замена вала переноса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— за 90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секунд. Полностью автоматический цикл промывки занимает 5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минут. </w:t>
      </w:r>
    </w:p>
    <w:p w14:paraId="1F6DC57D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513E170A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Кроме того, 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не требует усиления фундамента. Процедура монтажа очень проста. Ее можно выполнить всего за одну неделю.</w:t>
      </w:r>
    </w:p>
    <w:p w14:paraId="5606B12D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59C7DD51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Смена заданий происходит быстро и не требует использования инструментов, а центрирование рулона происходит автоматически с помощью линейного энкодера. Уникальная трехстоечная конструкция машины обеспечивает полный доступ к прижиму ламинатора, что позволяет контролировать качество и осуществлять производственный процесс без остановки машины. 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поддерживает стандартные варианты ширины полотна от 1000 до 1500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мм (другие варианты доступны по запросу) и скорость до 450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м/мин. Он способен обрабатывать рулоны весом до 1,5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тонны.</w:t>
      </w:r>
    </w:p>
    <w:p w14:paraId="638261B0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1BEA810B" w14:textId="77777777" w:rsidR="00E6118F" w:rsidRPr="00DF6CEB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ЛАМИНАТОР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оснащен высокоэффективной вытяжкой с двойным вентилятором, стеклянной крышкой секции нанесения покрытий и замкнутой системой промывки. Все это повышает безопасность оператора во время эксплуатации машины. </w:t>
      </w:r>
    </w:p>
    <w:p w14:paraId="0E655040" w14:textId="77777777" w:rsidR="00E6118F" w:rsidRPr="00E6118F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5FC46524" w14:textId="77777777" w:rsidR="00E6118F" w:rsidRPr="00E6118F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lastRenderedPageBreak/>
        <w:t>«Машина поддерживает концепцию "Индустрия 4.0" для последующей обработки данных,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— рассказывает Нанни Берторелли, директор по производству продуктов для нанесения покрытий и ламинирования,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Bobst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Italia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— Четыре машины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NOVA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SX</w:t>
      </w:r>
      <w:r w:rsidRPr="00DF6CE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550 уже проданы в Италии, на Ближнем Востоке, в Азии и США. Значит, выпустив бессольвентную машину, которая отвечает требованиям любого рынка, независимо от местных особенностей, мы попали точно в цель.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Мы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уверены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,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что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наши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инновационные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разработки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окажутся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очень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E6118F">
        <w:rPr>
          <w:rFonts w:asciiTheme="minorHAnsi" w:hAnsiTheme="minorHAnsi" w:cstheme="minorHAnsi"/>
          <w:color w:val="000000"/>
          <w:sz w:val="20"/>
          <w:szCs w:val="20"/>
        </w:rPr>
        <w:t>эффективными</w:t>
      </w:r>
      <w:r w:rsidRPr="00E6118F">
        <w:rPr>
          <w:rFonts w:asciiTheme="minorHAnsi" w:hAnsiTheme="minorHAnsi" w:cstheme="minorHAnsi"/>
          <w:color w:val="000000"/>
          <w:sz w:val="20"/>
          <w:szCs w:val="20"/>
          <w:lang w:val="ru-RU"/>
        </w:rPr>
        <w:t>».</w:t>
      </w:r>
    </w:p>
    <w:p w14:paraId="0C68F145" w14:textId="77777777" w:rsidR="00E6118F" w:rsidRPr="00E6118F" w:rsidRDefault="00E6118F" w:rsidP="00E611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387EEDC6" w14:textId="77777777" w:rsidR="007E5CA0" w:rsidRPr="00E6118F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E6118F" w:rsidRDefault="005E60FA" w:rsidP="00DF6CEB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Cs w:val="19"/>
          <w:lang w:val="ru-RU"/>
        </w:rPr>
      </w:pPr>
      <w:r w:rsidRPr="00E6118F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E6118F">
        <w:rPr>
          <w:rFonts w:asciiTheme="minorHAnsi" w:hAnsiTheme="minorHAnsi" w:cstheme="minorHAnsi"/>
          <w:b/>
          <w:bCs/>
          <w:szCs w:val="19"/>
        </w:rPr>
        <w:t>BOBST</w:t>
      </w:r>
    </w:p>
    <w:p w14:paraId="38CC0D14" w14:textId="77777777" w:rsidR="00DD519E" w:rsidRPr="00E6118F" w:rsidRDefault="00DD519E" w:rsidP="00DF6CEB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Cs w:val="19"/>
          <w:lang w:val="ru-RU"/>
        </w:rPr>
      </w:pPr>
    </w:p>
    <w:p w14:paraId="728685C8" w14:textId="77777777" w:rsidR="00F70DEB" w:rsidRPr="00E6118F" w:rsidRDefault="00F70DEB" w:rsidP="00DF6CEB">
      <w:pPr>
        <w:shd w:val="clear" w:color="auto" w:fill="FFFFFF"/>
        <w:spacing w:line="240" w:lineRule="exact"/>
        <w:rPr>
          <w:rFonts w:asciiTheme="minorHAnsi" w:hAnsiTheme="minorHAnsi" w:cstheme="minorHAnsi"/>
          <w:bCs/>
          <w:szCs w:val="19"/>
          <w:lang w:val="ru-RU"/>
        </w:rPr>
      </w:pPr>
      <w:r w:rsidRPr="00E6118F">
        <w:rPr>
          <w:rFonts w:asciiTheme="minorHAnsi" w:hAnsiTheme="minorHAnsi" w:cstheme="minorHAnsi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E6118F" w:rsidRDefault="00F70DEB" w:rsidP="00DF6CEB">
      <w:pPr>
        <w:shd w:val="clear" w:color="auto" w:fill="FFFFFF"/>
        <w:spacing w:line="240" w:lineRule="exact"/>
        <w:rPr>
          <w:rFonts w:asciiTheme="minorHAnsi" w:hAnsiTheme="minorHAnsi" w:cstheme="minorHAnsi"/>
          <w:bCs/>
          <w:szCs w:val="19"/>
          <w:lang w:val="ru-RU"/>
        </w:rPr>
      </w:pPr>
    </w:p>
    <w:p w14:paraId="04F355D1" w14:textId="372C9CCB" w:rsidR="005E60FA" w:rsidRDefault="00F70DEB" w:rsidP="00DF6CEB">
      <w:pPr>
        <w:shd w:val="clear" w:color="auto" w:fill="FFFFFF"/>
        <w:spacing w:line="240" w:lineRule="exact"/>
        <w:rPr>
          <w:rFonts w:asciiTheme="minorHAnsi" w:hAnsiTheme="minorHAnsi" w:cstheme="minorHAnsi"/>
          <w:bCs/>
          <w:szCs w:val="19"/>
          <w:lang w:val="ru-RU"/>
        </w:rPr>
      </w:pPr>
      <w:r w:rsidRPr="00E6118F">
        <w:rPr>
          <w:rFonts w:asciiTheme="minorHAnsi" w:hAnsiTheme="minorHAnsi" w:cstheme="minorHAnsi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4587DE41" w14:textId="77777777" w:rsidR="00E6118F" w:rsidRPr="00E6118F" w:rsidRDefault="00E6118F" w:rsidP="00DF6CEB">
      <w:pPr>
        <w:shd w:val="clear" w:color="auto" w:fill="FFFFFF"/>
        <w:spacing w:line="240" w:lineRule="exact"/>
        <w:rPr>
          <w:rFonts w:asciiTheme="minorHAnsi" w:hAnsiTheme="minorHAnsi" w:cstheme="minorHAnsi"/>
          <w:szCs w:val="19"/>
          <w:lang w:val="ru-RU" w:eastAsia="fr-FR"/>
        </w:rPr>
      </w:pPr>
    </w:p>
    <w:p w14:paraId="78EE54D5" w14:textId="77777777" w:rsidR="003D57C4" w:rsidRPr="00E6118F" w:rsidRDefault="005E60FA" w:rsidP="00DF6CEB">
      <w:pPr>
        <w:spacing w:line="240" w:lineRule="exact"/>
        <w:rPr>
          <w:rFonts w:asciiTheme="minorHAnsi" w:hAnsiTheme="minorHAnsi" w:cstheme="minorHAnsi"/>
          <w:b/>
          <w:szCs w:val="19"/>
          <w:lang w:val="fr-BE"/>
        </w:rPr>
      </w:pPr>
      <w:r w:rsidRPr="00E6118F">
        <w:rPr>
          <w:rFonts w:asciiTheme="minorHAnsi" w:hAnsiTheme="minorHAnsi" w:cstheme="minorHAnsi"/>
          <w:b/>
          <w:szCs w:val="19"/>
          <w:lang w:val="ru-RU"/>
        </w:rPr>
        <w:t>Контактное</w:t>
      </w:r>
      <w:r w:rsidRPr="00E6118F">
        <w:rPr>
          <w:rFonts w:asciiTheme="minorHAnsi" w:hAnsiTheme="minorHAnsi" w:cstheme="minorHAnsi"/>
          <w:b/>
          <w:szCs w:val="19"/>
          <w:lang w:val="fr-BE"/>
        </w:rPr>
        <w:t xml:space="preserve"> </w:t>
      </w:r>
      <w:r w:rsidRPr="00E6118F">
        <w:rPr>
          <w:rFonts w:asciiTheme="minorHAnsi" w:hAnsiTheme="minorHAnsi" w:cstheme="minorHAnsi"/>
          <w:b/>
          <w:szCs w:val="19"/>
          <w:lang w:val="ru-RU"/>
        </w:rPr>
        <w:t>лицо</w:t>
      </w:r>
      <w:r w:rsidRPr="00E6118F">
        <w:rPr>
          <w:rFonts w:asciiTheme="minorHAnsi" w:hAnsiTheme="minorHAnsi" w:cstheme="minorHAnsi"/>
          <w:b/>
          <w:szCs w:val="19"/>
          <w:lang w:val="fr-BE"/>
        </w:rPr>
        <w:t xml:space="preserve"> </w:t>
      </w:r>
      <w:r w:rsidRPr="00E6118F">
        <w:rPr>
          <w:rFonts w:asciiTheme="minorHAnsi" w:hAnsiTheme="minorHAnsi" w:cstheme="minorHAnsi"/>
          <w:b/>
          <w:szCs w:val="19"/>
          <w:lang w:val="ru-RU"/>
        </w:rPr>
        <w:t>для</w:t>
      </w:r>
      <w:r w:rsidRPr="00E6118F">
        <w:rPr>
          <w:rFonts w:asciiTheme="minorHAnsi" w:hAnsiTheme="minorHAnsi" w:cstheme="minorHAnsi"/>
          <w:b/>
          <w:szCs w:val="19"/>
          <w:lang w:val="fr-BE"/>
        </w:rPr>
        <w:t xml:space="preserve"> </w:t>
      </w:r>
      <w:r w:rsidRPr="00E6118F">
        <w:rPr>
          <w:rFonts w:asciiTheme="minorHAnsi" w:hAnsiTheme="minorHAnsi" w:cstheme="minorHAnsi"/>
          <w:b/>
          <w:szCs w:val="19"/>
          <w:lang w:val="ru-RU"/>
        </w:rPr>
        <w:t>прессы</w:t>
      </w:r>
      <w:r w:rsidRPr="00E6118F">
        <w:rPr>
          <w:rFonts w:asciiTheme="minorHAnsi" w:hAnsiTheme="minorHAnsi" w:cstheme="minorHAnsi"/>
          <w:b/>
          <w:szCs w:val="19"/>
          <w:lang w:val="fr-BE"/>
        </w:rPr>
        <w:t>:</w:t>
      </w:r>
    </w:p>
    <w:p w14:paraId="6A39768C" w14:textId="77777777" w:rsidR="00DD519E" w:rsidRPr="00E6118F" w:rsidRDefault="00DD519E" w:rsidP="00DF6CEB">
      <w:pPr>
        <w:spacing w:line="240" w:lineRule="exact"/>
        <w:rPr>
          <w:rFonts w:asciiTheme="minorHAnsi" w:hAnsiTheme="minorHAnsi" w:cstheme="minorHAnsi"/>
          <w:b/>
          <w:szCs w:val="19"/>
          <w:lang w:val="fr-BE"/>
        </w:rPr>
      </w:pPr>
    </w:p>
    <w:p w14:paraId="3985CCC6" w14:textId="77777777" w:rsidR="003D57C4" w:rsidRPr="00E6118F" w:rsidRDefault="003D57C4" w:rsidP="00DF6CEB">
      <w:pPr>
        <w:spacing w:line="240" w:lineRule="exact"/>
        <w:rPr>
          <w:rFonts w:asciiTheme="minorHAnsi" w:hAnsiTheme="minorHAnsi" w:cstheme="minorHAnsi"/>
          <w:szCs w:val="19"/>
          <w:lang w:val="fr-BE" w:eastAsia="zh-CN"/>
        </w:rPr>
      </w:pPr>
      <w:r w:rsidRPr="00E6118F">
        <w:rPr>
          <w:rFonts w:asciiTheme="minorHAnsi" w:hAnsiTheme="minorHAnsi" w:cstheme="minorHAnsi"/>
          <w:szCs w:val="19"/>
          <w:lang w:val="fr-BE" w:eastAsia="zh-CN"/>
        </w:rPr>
        <w:t>Gudrun Alex</w:t>
      </w:r>
      <w:r w:rsidRPr="00E6118F">
        <w:rPr>
          <w:rFonts w:asciiTheme="minorHAnsi" w:hAnsiTheme="minorHAnsi" w:cstheme="minorHAnsi"/>
          <w:szCs w:val="19"/>
          <w:lang w:val="fr-BE" w:eastAsia="zh-CN"/>
        </w:rPr>
        <w:br/>
        <w:t>BOBST PR Representative</w:t>
      </w:r>
    </w:p>
    <w:p w14:paraId="5D0DA1B1" w14:textId="77777777" w:rsidR="003D57C4" w:rsidRPr="00E6118F" w:rsidRDefault="003D57C4" w:rsidP="00DF6CEB">
      <w:pPr>
        <w:spacing w:line="240" w:lineRule="exact"/>
        <w:rPr>
          <w:rFonts w:asciiTheme="minorHAnsi" w:hAnsiTheme="minorHAnsi" w:cstheme="minorHAnsi"/>
          <w:szCs w:val="19"/>
          <w:lang w:val="fr-BE" w:eastAsia="de-DE"/>
        </w:rPr>
      </w:pPr>
      <w:r w:rsidRPr="00E6118F">
        <w:rPr>
          <w:rFonts w:asciiTheme="minorHAnsi" w:hAnsiTheme="minorHAnsi" w:cstheme="minorHAnsi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E6118F" w:rsidRDefault="003D57C4" w:rsidP="00DF6CEB">
      <w:pPr>
        <w:spacing w:line="240" w:lineRule="exact"/>
        <w:rPr>
          <w:rFonts w:asciiTheme="minorHAnsi" w:hAnsiTheme="minorHAnsi" w:cstheme="minorHAnsi"/>
          <w:szCs w:val="19"/>
          <w:lang w:val="fr-BE" w:eastAsia="de-DE"/>
        </w:rPr>
      </w:pPr>
      <w:r w:rsidRPr="00E6118F">
        <w:rPr>
          <w:rFonts w:asciiTheme="minorHAnsi" w:hAnsiTheme="minorHAnsi" w:cstheme="minorHAnsi"/>
          <w:szCs w:val="19"/>
          <w:lang w:val="fr-BE" w:eastAsia="de-DE"/>
        </w:rPr>
        <w:t>Mobile: +49 160 48 41 439</w:t>
      </w:r>
    </w:p>
    <w:p w14:paraId="12AB97A9" w14:textId="053EB104" w:rsidR="007E5CA0" w:rsidRDefault="007E5CA0" w:rsidP="00DF6CEB">
      <w:pPr>
        <w:spacing w:line="240" w:lineRule="exact"/>
        <w:rPr>
          <w:rFonts w:asciiTheme="minorHAnsi" w:eastAsia="Microsoft YaHei" w:hAnsiTheme="minorHAnsi" w:cstheme="minorHAnsi"/>
          <w:color w:val="0000FF"/>
          <w:szCs w:val="19"/>
          <w:u w:val="single"/>
          <w:lang w:val="fr-BE" w:eastAsia="de-DE"/>
        </w:rPr>
      </w:pPr>
      <w:r w:rsidRPr="00E6118F">
        <w:rPr>
          <w:rFonts w:asciiTheme="minorHAnsi" w:hAnsiTheme="minorHAnsi" w:cstheme="minorHAnsi"/>
          <w:szCs w:val="19"/>
          <w:lang w:val="fr-BE" w:eastAsia="de-DE"/>
        </w:rPr>
        <w:t xml:space="preserve">Email: </w:t>
      </w:r>
      <w:hyperlink r:id="rId7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1198ADE" w14:textId="5BF14B20" w:rsidR="00E6118F" w:rsidRDefault="00E6118F" w:rsidP="00DF6CEB">
      <w:pPr>
        <w:spacing w:line="240" w:lineRule="exact"/>
        <w:rPr>
          <w:rFonts w:asciiTheme="minorHAnsi" w:eastAsia="Microsoft YaHei" w:hAnsiTheme="minorHAnsi" w:cstheme="minorHAnsi"/>
          <w:color w:val="0000FF"/>
          <w:szCs w:val="19"/>
          <w:u w:val="single"/>
          <w:lang w:val="fr-BE" w:eastAsia="de-DE"/>
        </w:rPr>
      </w:pPr>
    </w:p>
    <w:p w14:paraId="5C2E347E" w14:textId="77777777" w:rsidR="00E6118F" w:rsidRPr="00DF6CEB" w:rsidRDefault="00E6118F" w:rsidP="00DF6CEB">
      <w:pPr>
        <w:spacing w:line="240" w:lineRule="exact"/>
        <w:rPr>
          <w:rFonts w:asciiTheme="minorHAnsi" w:hAnsiTheme="minorHAnsi" w:cstheme="minorHAnsi"/>
          <w:szCs w:val="19"/>
          <w:lang w:val="en-US"/>
        </w:rPr>
      </w:pPr>
      <w:r w:rsidRPr="00DF6CEB">
        <w:rPr>
          <w:rFonts w:asciiTheme="minorHAnsi" w:hAnsiTheme="minorHAnsi" w:cstheme="minorHAnsi"/>
          <w:szCs w:val="19"/>
          <w:lang w:val="en-US"/>
        </w:rPr>
        <w:t>Silvana Ilari</w:t>
      </w:r>
      <w:r w:rsidRPr="00DF6CEB">
        <w:rPr>
          <w:rFonts w:asciiTheme="minorHAnsi" w:hAnsiTheme="minorHAnsi" w:cstheme="minorHAnsi"/>
          <w:szCs w:val="19"/>
          <w:lang w:val="en-US"/>
        </w:rPr>
        <w:br/>
        <w:t>Communication Manager</w:t>
      </w:r>
    </w:p>
    <w:p w14:paraId="73A0A2D5" w14:textId="77777777" w:rsidR="00E6118F" w:rsidRPr="00E6118F" w:rsidRDefault="00E6118F" w:rsidP="00DF6CEB">
      <w:pPr>
        <w:spacing w:line="240" w:lineRule="exact"/>
        <w:rPr>
          <w:rFonts w:asciiTheme="minorHAnsi" w:hAnsiTheme="minorHAnsi" w:cstheme="minorHAnsi"/>
          <w:szCs w:val="19"/>
          <w:lang w:val="en-US"/>
        </w:rPr>
      </w:pPr>
      <w:r w:rsidRPr="00E6118F">
        <w:rPr>
          <w:rFonts w:asciiTheme="minorHAnsi" w:hAnsiTheme="minorHAnsi" w:cstheme="minorHAnsi"/>
          <w:szCs w:val="19"/>
          <w:lang w:val="en-US"/>
        </w:rPr>
        <w:t>Strategic Product Marketing</w:t>
      </w:r>
    </w:p>
    <w:p w14:paraId="7493B625" w14:textId="77777777" w:rsidR="00E6118F" w:rsidRPr="00DF6CEB" w:rsidRDefault="00E6118F" w:rsidP="00DF6CEB">
      <w:pPr>
        <w:spacing w:line="240" w:lineRule="exact"/>
        <w:rPr>
          <w:rFonts w:asciiTheme="minorHAnsi" w:hAnsiTheme="minorHAnsi" w:cstheme="minorHAnsi"/>
          <w:szCs w:val="19"/>
          <w:lang w:val="en-US"/>
        </w:rPr>
      </w:pPr>
      <w:r w:rsidRPr="00E6118F">
        <w:rPr>
          <w:rFonts w:asciiTheme="minorHAnsi" w:hAnsiTheme="minorHAnsi" w:cstheme="minorHAnsi"/>
          <w:szCs w:val="19"/>
          <w:lang w:val="en-US"/>
        </w:rPr>
        <w:t>Business Unit Web-fed</w:t>
      </w:r>
    </w:p>
    <w:p w14:paraId="61BF9184" w14:textId="77777777" w:rsidR="00E6118F" w:rsidRPr="00DF6CEB" w:rsidRDefault="00E6118F" w:rsidP="00DF6CEB">
      <w:pPr>
        <w:spacing w:line="240" w:lineRule="exact"/>
        <w:rPr>
          <w:rFonts w:asciiTheme="minorHAnsi" w:hAnsiTheme="minorHAnsi" w:cstheme="minorHAnsi"/>
          <w:szCs w:val="19"/>
          <w:lang w:val="en-US" w:eastAsia="de-DE"/>
        </w:rPr>
      </w:pPr>
      <w:r w:rsidRPr="00DF6CEB">
        <w:rPr>
          <w:rFonts w:asciiTheme="minorHAnsi" w:hAnsiTheme="minorHAnsi" w:cstheme="minorHAnsi"/>
          <w:szCs w:val="19"/>
          <w:lang w:val="en-US" w:eastAsia="de-DE"/>
        </w:rPr>
        <w:t xml:space="preserve">Tel.: +39 0523 493 236 </w:t>
      </w:r>
    </w:p>
    <w:p w14:paraId="0D3E5A56" w14:textId="77777777" w:rsidR="00E6118F" w:rsidRPr="00E6118F" w:rsidRDefault="00E6118F" w:rsidP="00DF6CEB">
      <w:pPr>
        <w:spacing w:line="240" w:lineRule="exact"/>
        <w:rPr>
          <w:rFonts w:asciiTheme="minorHAnsi" w:hAnsiTheme="minorHAnsi" w:cstheme="minorHAnsi"/>
          <w:szCs w:val="19"/>
          <w:lang w:val="fr-BE" w:eastAsia="de-DE"/>
        </w:rPr>
      </w:pPr>
      <w:r w:rsidRPr="00E6118F">
        <w:rPr>
          <w:rFonts w:asciiTheme="minorHAnsi" w:hAnsiTheme="minorHAnsi" w:cstheme="minorHAnsi"/>
          <w:szCs w:val="19"/>
          <w:lang w:val="fr-BE" w:eastAsia="de-DE"/>
        </w:rPr>
        <w:t>Mobile: +39 335 562 28 62</w:t>
      </w:r>
    </w:p>
    <w:p w14:paraId="52DBFAB8" w14:textId="52BCFC6C" w:rsidR="00E6118F" w:rsidRPr="00E6118F" w:rsidRDefault="00E6118F" w:rsidP="00DF6CEB">
      <w:pPr>
        <w:spacing w:line="240" w:lineRule="exact"/>
        <w:rPr>
          <w:rFonts w:asciiTheme="minorHAnsi" w:eastAsia="Microsoft YaHei" w:hAnsiTheme="minorHAnsi" w:cstheme="minorHAnsi"/>
          <w:color w:val="0000FF"/>
          <w:szCs w:val="19"/>
          <w:u w:val="single"/>
          <w:lang w:val="fr-BE" w:eastAsia="de-DE"/>
        </w:rPr>
      </w:pPr>
      <w:r w:rsidRPr="00E6118F">
        <w:rPr>
          <w:rFonts w:asciiTheme="minorHAnsi" w:hAnsiTheme="minorHAnsi" w:cstheme="minorHAnsi"/>
          <w:szCs w:val="19"/>
          <w:lang w:val="fr-BE" w:eastAsia="de-DE"/>
        </w:rPr>
        <w:t xml:space="preserve">Email: </w:t>
      </w:r>
      <w:hyperlink r:id="rId8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val="fr-BE" w:eastAsia="de-DE"/>
          </w:rPr>
          <w:t>silvana.ilari@bobst.com</w:t>
        </w:r>
      </w:hyperlink>
    </w:p>
    <w:p w14:paraId="5BE5FC3E" w14:textId="77777777" w:rsidR="003D57C4" w:rsidRPr="00E6118F" w:rsidRDefault="003D57C4" w:rsidP="00DF6CEB">
      <w:pPr>
        <w:spacing w:line="240" w:lineRule="exact"/>
        <w:rPr>
          <w:rFonts w:asciiTheme="minorHAnsi" w:hAnsiTheme="minorHAnsi" w:cstheme="minorHAnsi"/>
          <w:szCs w:val="19"/>
          <w:lang w:val="fr-BE" w:eastAsia="de-DE"/>
        </w:rPr>
      </w:pPr>
    </w:p>
    <w:p w14:paraId="3647217A" w14:textId="77777777" w:rsidR="003D57C4" w:rsidRPr="00E6118F" w:rsidRDefault="004F66FC" w:rsidP="00DF6CEB">
      <w:pPr>
        <w:spacing w:line="240" w:lineRule="exact"/>
        <w:rPr>
          <w:rFonts w:asciiTheme="minorHAnsi" w:eastAsia="SimSun" w:hAnsiTheme="minorHAnsi" w:cstheme="minorHAnsi"/>
          <w:b/>
          <w:bCs/>
          <w:szCs w:val="19"/>
          <w:lang w:val="en-US" w:eastAsia="zh-CN" w:bidi="th-TH"/>
        </w:rPr>
      </w:pPr>
      <w:r w:rsidRPr="00E6118F">
        <w:rPr>
          <w:rFonts w:asciiTheme="minorHAnsi" w:eastAsia="SimSun" w:hAnsiTheme="minorHAnsi" w:cstheme="minorHAnsi"/>
          <w:b/>
          <w:bCs/>
          <w:szCs w:val="19"/>
          <w:lang w:val="en-US" w:eastAsia="zh-CN" w:bidi="th-TH"/>
        </w:rPr>
        <w:t>Follow us</w:t>
      </w:r>
      <w:r w:rsidR="003D57C4" w:rsidRPr="00E6118F">
        <w:rPr>
          <w:rFonts w:asciiTheme="minorHAnsi" w:eastAsia="SimSun" w:hAnsiTheme="minorHAnsi" w:cstheme="minorHAnsi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E6118F" w:rsidRDefault="00DD519E" w:rsidP="00DF6CEB">
      <w:pPr>
        <w:spacing w:line="240" w:lineRule="exact"/>
        <w:rPr>
          <w:rFonts w:asciiTheme="minorHAnsi" w:eastAsia="SimSun" w:hAnsiTheme="minorHAnsi" w:cstheme="minorHAnsi"/>
          <w:b/>
          <w:bCs/>
          <w:szCs w:val="19"/>
          <w:lang w:val="en-US" w:eastAsia="zh-CN" w:bidi="th-TH"/>
        </w:rPr>
      </w:pPr>
    </w:p>
    <w:p w14:paraId="556A90A4" w14:textId="77777777" w:rsidR="008716F6" w:rsidRPr="00E6118F" w:rsidRDefault="007E5CA0" w:rsidP="00DF6CEB">
      <w:pPr>
        <w:spacing w:line="240" w:lineRule="exact"/>
        <w:rPr>
          <w:rFonts w:asciiTheme="minorHAnsi" w:eastAsia="Microsoft YaHei" w:hAnsiTheme="minorHAnsi" w:cstheme="minorHAnsi"/>
          <w:color w:val="265896"/>
          <w:szCs w:val="19"/>
          <w:u w:val="single"/>
          <w:lang w:val="en-US" w:eastAsia="zh-CN" w:bidi="th-TH"/>
        </w:rPr>
      </w:pPr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t xml:space="preserve">Facebook: </w:t>
      </w:r>
      <w:hyperlink r:id="rId9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t xml:space="preserve"> </w:t>
      </w:r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t xml:space="preserve"> </w:t>
      </w:r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6118F">
        <w:rPr>
          <w:rFonts w:asciiTheme="minorHAnsi" w:eastAsia="Microsoft YaHei" w:hAnsiTheme="minorHAnsi" w:cstheme="minorHAnsi"/>
          <w:color w:val="0000FF"/>
          <w:szCs w:val="19"/>
          <w:u w:val="single"/>
          <w:lang w:eastAsia="de-DE"/>
        </w:rPr>
        <w:t xml:space="preserve"> </w:t>
      </w:r>
      <w:r w:rsidRPr="00E6118F">
        <w:rPr>
          <w:rFonts w:asciiTheme="minorHAnsi" w:eastAsia="Microsoft YaHei" w:hAnsiTheme="minorHAnsi" w:cstheme="minorHAnsi"/>
          <w:szCs w:val="19"/>
          <w:lang w:val="en-US" w:eastAsia="zh-CN" w:bidi="th-TH"/>
        </w:rPr>
        <w:br/>
        <w:t xml:space="preserve">YouTube: </w:t>
      </w:r>
      <w:hyperlink r:id="rId12" w:history="1">
        <w:r w:rsidRPr="00E6118F">
          <w:rPr>
            <w:rFonts w:asciiTheme="minorHAnsi" w:eastAsia="Microsoft YaHei" w:hAnsiTheme="minorHAnsi" w:cstheme="min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E6118F" w:rsidSect="0033211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BCA0" w14:textId="77777777" w:rsidR="00A44A44" w:rsidRDefault="00A44A44" w:rsidP="00BB5BE9">
      <w:pPr>
        <w:spacing w:line="240" w:lineRule="auto"/>
      </w:pPr>
      <w:r>
        <w:separator/>
      </w:r>
    </w:p>
  </w:endnote>
  <w:endnote w:type="continuationSeparator" w:id="0">
    <w:p w14:paraId="4FFB379C" w14:textId="77777777" w:rsidR="00A44A44" w:rsidRDefault="00A44A4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5A7" w14:textId="77777777" w:rsidR="00F36CF1" w:rsidRPr="00DF6CEB" w:rsidRDefault="00B444AA" w:rsidP="00F36CF1">
    <w:pPr>
      <w:pStyle w:val="LegalFooter"/>
      <w:rPr>
        <w:lang w:val="en-US"/>
      </w:rPr>
    </w:pPr>
    <w:r w:rsidRPr="00B444AA">
      <w:t>ПРЕСС</w:t>
    </w:r>
    <w:r w:rsidRPr="00DF6CEB">
      <w:rPr>
        <w:lang w:val="en-US"/>
      </w:rPr>
      <w:t>-</w:t>
    </w:r>
    <w:r w:rsidRPr="00B444AA">
      <w:t>РЕЛИЗ</w:t>
    </w:r>
    <w:r w:rsidRPr="00DF6CEB">
      <w:rPr>
        <w:lang w:val="en-US"/>
      </w:rPr>
      <w:t xml:space="preserve"> | [Publish Date]</w:t>
    </w:r>
    <w:r w:rsidR="00F36CF1" w:rsidRPr="00DF6CEB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DF6CEB">
          <w:rPr>
            <w:lang w:val="en-US"/>
          </w:rPr>
          <w:t>Page</w:t>
        </w:r>
      </w:sdtContent>
    </w:sdt>
    <w:r w:rsidR="00F36CF1" w:rsidRPr="00DF6CEB">
      <w:rPr>
        <w:lang w:val="en-US"/>
      </w:rPr>
      <w:t xml:space="preserve"> </w:t>
    </w:r>
    <w:r w:rsidR="00F36CF1" w:rsidRPr="005D389A">
      <w:fldChar w:fldCharType="begin"/>
    </w:r>
    <w:r w:rsidR="00F36CF1" w:rsidRPr="00DF6CEB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DF6CEB">
      <w:rPr>
        <w:noProof/>
        <w:lang w:val="en-US"/>
      </w:rPr>
      <w:t>1</w:t>
    </w:r>
    <w:r w:rsidR="00F36CF1" w:rsidRPr="005D389A">
      <w:fldChar w:fldCharType="end"/>
    </w:r>
    <w:r w:rsidR="00F36CF1" w:rsidRPr="00DF6CEB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DF6CEB">
          <w:rPr>
            <w:lang w:val="en-US"/>
          </w:rPr>
          <w:t>of</w:t>
        </w:r>
      </w:sdtContent>
    </w:sdt>
    <w:r w:rsidR="00F36CF1" w:rsidRPr="00DF6CEB">
      <w:rPr>
        <w:lang w:val="en-US"/>
      </w:rPr>
      <w:t xml:space="preserve"> </w:t>
    </w:r>
    <w:r w:rsidR="00563484">
      <w:fldChar w:fldCharType="begin"/>
    </w:r>
    <w:r w:rsidR="00563484" w:rsidRPr="00DF6CEB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DF6CEB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DF6CEB" w:rsidRDefault="005D389A" w:rsidP="00F36CF1">
        <w:pPr>
          <w:pStyle w:val="LegalFooter1"/>
          <w:rPr>
            <w:lang w:val="en-US"/>
          </w:rPr>
        </w:pPr>
        <w:r w:rsidRPr="00DF6CEB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DF6CEB" w:rsidRDefault="005D389A" w:rsidP="00F36CF1">
        <w:pPr>
          <w:pStyle w:val="LegalFooter2"/>
          <w:rPr>
            <w:lang w:val="en-US"/>
          </w:rPr>
        </w:pPr>
        <w:r w:rsidRPr="00DF6CEB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7925" w14:textId="77777777" w:rsidR="00A44A44" w:rsidRDefault="00A44A44" w:rsidP="00BB5BE9">
      <w:pPr>
        <w:spacing w:line="240" w:lineRule="auto"/>
      </w:pPr>
      <w:r>
        <w:separator/>
      </w:r>
    </w:p>
  </w:footnote>
  <w:footnote w:type="continuationSeparator" w:id="0">
    <w:p w14:paraId="5AE910BA" w14:textId="77777777" w:rsidR="00A44A44" w:rsidRDefault="00A44A4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BB3B" w14:textId="77777777" w:rsidR="00BB5BE9" w:rsidRPr="005D389A" w:rsidRDefault="00A44A4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9A6" w14:textId="77777777" w:rsidR="00F36CF1" w:rsidRPr="005D389A" w:rsidRDefault="00A44A4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46A67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4A44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DF6CEB"/>
    <w:rsid w:val="00E6118F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ilari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2020-05-01T06:25:00Z</dcterms:created>
  <dcterms:modified xsi:type="dcterms:W3CDTF">2020-05-08T07:25:00Z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